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Default Extension="png" ContentType="image/png"/>
  <Override PartName="/word/footer1.xml" ContentType="application/vnd.openxmlformats-officedocument.wordprocessingml.footer+xml"/>
  <Override PartName="/word/footer2.xml" ContentType="application/vnd.openxmlformats-officedocument.wordprocessingml.footer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№ 40-НҚ от 26.05.2025</w:t>
      </w:r>
    </w:p>
    <w:p w:rsidR="008834E2" w:rsidRPr="00221BC2" w:rsidRDefault="008834E2" w:rsidP="008834E2">
      <w:pPr>
        <w:contextualSpacing/>
        <w:rPr>
          <w:rFonts w:ascii="Times New Roman" w:hAnsi="Times New Roman" w:cs="Times New Roman"/>
          <w:color w:val="1E1D8E"/>
          <w:sz w:val="16"/>
          <w:szCs w:val="16"/>
        </w:rPr>
      </w:pPr>
    </w:p>
    <w:p w:rsidR="00D02ABE" w:rsidRPr="00221BC2" w:rsidRDefault="00D02ABE" w:rsidP="00D02ABE">
      <w:pPr>
        <w:spacing w:after="0" w:line="240" w:lineRule="auto"/>
        <w:ind w:firstLine="708"/>
        <w:rPr>
          <w:rFonts w:ascii="Times New Roman" w:hAnsi="Times New Roman" w:cs="Times New Roman"/>
          <w:color w:val="1E1D8E"/>
          <w:sz w:val="16"/>
          <w:szCs w:val="16"/>
        </w:rPr>
      </w:pPr>
      <w:r w:rsidRPr="00221BC2">
        <w:rPr>
          <w:rFonts w:ascii="Times New Roman" w:hAnsi="Times New Roman" w:cs="Times New Roman"/>
          <w:color w:val="1E1D8E"/>
        </w:rPr>
        <w:t xml:space="preserve">          </w:t>
      </w:r>
      <w:r w:rsidR="0013196F">
        <w:rPr>
          <w:rFonts w:ascii="Times New Roman" w:hAnsi="Times New Roman" w:cs="Times New Roman"/>
          <w:color w:val="1E1D8E"/>
          <w:u w:val="single"/>
        </w:rPr>
        <w:t>______________</w:t>
      </w:r>
      <w:r w:rsidR="0042416C">
        <w:rPr>
          <w:rFonts w:ascii="Times New Roman" w:hAnsi="Times New Roman" w:cs="Times New Roman"/>
          <w:color w:val="1E1D8E"/>
        </w:rPr>
        <w:tab/>
      </w:r>
      <w:r w:rsidR="0042416C">
        <w:rPr>
          <w:rFonts w:ascii="Times New Roman" w:hAnsi="Times New Roman" w:cs="Times New Roman"/>
          <w:color w:val="1E1D8E"/>
        </w:rPr>
        <w:tab/>
      </w:r>
      <w:r w:rsidR="0042416C">
        <w:rPr>
          <w:rFonts w:ascii="Times New Roman" w:hAnsi="Times New Roman" w:cs="Times New Roman"/>
          <w:color w:val="1E1D8E"/>
        </w:rPr>
        <w:tab/>
      </w:r>
      <w:r w:rsidR="0042416C">
        <w:rPr>
          <w:rFonts w:ascii="Times New Roman" w:hAnsi="Times New Roman" w:cs="Times New Roman"/>
          <w:color w:val="1E1D8E"/>
        </w:rPr>
        <w:tab/>
      </w:r>
      <w:r w:rsidR="0042416C">
        <w:rPr>
          <w:rFonts w:ascii="Times New Roman" w:hAnsi="Times New Roman" w:cs="Times New Roman"/>
          <w:color w:val="1E1D8E"/>
        </w:rPr>
        <w:tab/>
      </w:r>
      <w:r w:rsidR="0042416C">
        <w:rPr>
          <w:rFonts w:ascii="Times New Roman" w:hAnsi="Times New Roman" w:cs="Times New Roman"/>
          <w:color w:val="1E1D8E"/>
        </w:rPr>
        <w:tab/>
      </w:r>
      <w:r w:rsidR="0042416C">
        <w:rPr>
          <w:rFonts w:ascii="Times New Roman" w:hAnsi="Times New Roman" w:cs="Times New Roman"/>
          <w:color w:val="1E1D8E"/>
        </w:rPr>
        <w:tab/>
      </w:r>
      <w:r w:rsidR="0042416C" w:rsidRPr="0042416C">
        <w:rPr>
          <w:rFonts w:ascii="Times New Roman" w:hAnsi="Times New Roman" w:cs="Times New Roman"/>
          <w:color w:val="1E1D8E"/>
        </w:rPr>
        <w:t>№</w:t>
      </w:r>
      <w:r w:rsidR="0013196F">
        <w:rPr>
          <w:rFonts w:ascii="Times New Roman" w:hAnsi="Times New Roman" w:cs="Times New Roman"/>
          <w:color w:val="1E1D8E"/>
          <w:u w:val="single"/>
        </w:rPr>
        <w:t>______________</w:t>
      </w:r>
      <w:r w:rsidR="0051287A" w:rsidRPr="00221BC2">
        <w:rPr>
          <w:rFonts w:ascii="Times New Roman" w:hAnsi="Times New Roman" w:cs="Times New Roman"/>
          <w:color w:val="FFFFFF" w:themeColor="background1"/>
          <w:u w:val="single"/>
        </w:rPr>
        <w:t>.</w:t>
      </w:r>
      <w:r w:rsidR="0051287A" w:rsidRPr="00221BC2">
        <w:rPr>
          <w:rFonts w:ascii="Times New Roman" w:hAnsi="Times New Roman" w:cs="Times New Roman"/>
          <w:color w:val="1E1D8E"/>
          <w:u w:val="single"/>
        </w:rPr>
        <w:t xml:space="preserve">  </w:t>
      </w:r>
    </w:p>
    <w:p w:rsidR="00B27487" w:rsidRPr="00B27487" w:rsidRDefault="00145266" w:rsidP="00B27487">
      <w:pPr>
        <w:spacing w:after="0" w:line="240" w:lineRule="auto"/>
        <w:ind w:firstLine="708"/>
        <w:rPr>
          <w:rFonts w:ascii="Times New Roman" w:hAnsi="Times New Roman" w:cs="Times New Roman"/>
          <w:sz w:val="24"/>
          <w:szCs w:val="24"/>
          <w:lang w:val="kk-KZ"/>
        </w:rPr>
      </w:pPr>
      <w:r w:rsidRPr="00221BC2">
        <w:rPr>
          <w:rFonts w:ascii="Times New Roman" w:hAnsi="Times New Roman" w:cs="Times New Roman"/>
          <w:color w:val="1E1D8E"/>
          <w:szCs w:val="16"/>
        </w:rPr>
        <w:t xml:space="preserve">        </w:t>
      </w:r>
      <w:r>
        <w:rPr>
          <w:rFonts w:ascii="Times New Roman" w:hAnsi="Times New Roman" w:cs="Times New Roman"/>
          <w:color w:val="1E1D8E"/>
          <w:szCs w:val="16"/>
          <w:lang w:val="kk-KZ"/>
        </w:rPr>
        <w:t xml:space="preserve">    </w:t>
      </w:r>
      <w:r w:rsidRPr="00221BC2">
        <w:rPr>
          <w:rFonts w:ascii="Times New Roman" w:hAnsi="Times New Roman" w:cs="Times New Roman"/>
          <w:color w:val="1E1D8E"/>
          <w:szCs w:val="16"/>
        </w:rPr>
        <w:t xml:space="preserve"> </w:t>
      </w:r>
      <w:r>
        <w:rPr>
          <w:rFonts w:ascii="Times New Roman" w:hAnsi="Times New Roman" w:cs="Times New Roman"/>
          <w:color w:val="1E1D8E"/>
          <w:sz w:val="16"/>
          <w:szCs w:val="16"/>
          <w:lang w:val="kk-KZ"/>
        </w:rPr>
        <w:t>Астана</w:t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 xml:space="preserve"> </w:t>
      </w:r>
      <w:proofErr w:type="spellStart"/>
      <w:r w:rsidRPr="00221BC2">
        <w:rPr>
          <w:rFonts w:ascii="Times New Roman" w:hAnsi="Times New Roman" w:cs="Times New Roman"/>
          <w:color w:val="1E1D8E"/>
          <w:sz w:val="16"/>
          <w:szCs w:val="16"/>
        </w:rPr>
        <w:t>қаласы</w:t>
      </w:r>
      <w:proofErr w:type="spellEnd"/>
      <w:r w:rsidRPr="00221BC2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221BC2">
        <w:rPr>
          <w:rFonts w:ascii="Times New Roman" w:hAnsi="Times New Roman" w:cs="Times New Roman"/>
          <w:color w:val="1E1D8E"/>
          <w:szCs w:val="16"/>
        </w:rPr>
        <w:t xml:space="preserve">      </w:t>
      </w:r>
      <w:r>
        <w:rPr>
          <w:rFonts w:ascii="Times New Roman" w:hAnsi="Times New Roman" w:cs="Times New Roman"/>
          <w:color w:val="1E1D8E"/>
          <w:szCs w:val="16"/>
          <w:lang w:val="kk-KZ"/>
        </w:rPr>
        <w:t xml:space="preserve">  </w:t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 xml:space="preserve">город </w:t>
      </w:r>
      <w:r>
        <w:rPr>
          <w:rFonts w:ascii="Times New Roman" w:hAnsi="Times New Roman" w:cs="Times New Roman"/>
          <w:color w:val="1E1D8E"/>
          <w:sz w:val="16"/>
          <w:szCs w:val="16"/>
          <w:lang w:val="kk-KZ"/>
        </w:rPr>
        <w:t>Астана</w:t>
      </w:r>
    </w:p>
    <w:p w:rsidR="00B27487" w:rsidRDefault="00B27487" w:rsidP="00985DDD">
      <w:pPr>
        <w:tabs>
          <w:tab w:val="left" w:pos="5103"/>
        </w:tabs>
        <w:spacing w:after="0" w:line="240" w:lineRule="auto"/>
        <w:ind w:right="4252"/>
        <w:jc w:val="both"/>
        <w:rPr>
          <w:rFonts w:ascii="Times New Roman" w:hAnsi="Times New Roman"/>
          <w:b/>
          <w:sz w:val="28"/>
          <w:lang w:val="kk-KZ"/>
        </w:rPr>
      </w:pPr>
    </w:p>
    <w:p w:rsidR="008470D6" w:rsidRDefault="008470D6" w:rsidP="00515EA3">
      <w:pPr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515EA3" w:rsidRPr="00515EA3" w:rsidRDefault="00515EA3" w:rsidP="00515EA3">
      <w:pPr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15EA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О некоторых вопросах стандартизации</w:t>
      </w:r>
    </w:p>
    <w:p w:rsidR="00515EA3" w:rsidRPr="00515EA3" w:rsidRDefault="00515EA3" w:rsidP="00515EA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</w:p>
    <w:p w:rsidR="00DB7B11" w:rsidRDefault="00515EA3" w:rsidP="00DB7B1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15EA3">
        <w:rPr>
          <w:rFonts w:ascii="Times New Roman" w:eastAsia="Times New Roman" w:hAnsi="Times New Roman" w:cs="Times New Roman"/>
          <w:sz w:val="28"/>
          <w:szCs w:val="28"/>
          <w:lang w:eastAsia="ru-RU"/>
        </w:rPr>
        <w:t>В соответствии с пунктами 25, 26, 40 и 41 Правил разработки, согласования, экспертизы, утверждения, регистрации, учета, изменения, пересмотра, отмены и введения в д</w:t>
      </w:r>
      <w:r w:rsidR="00DB7B11">
        <w:rPr>
          <w:rFonts w:ascii="Times New Roman" w:eastAsia="Times New Roman" w:hAnsi="Times New Roman" w:cs="Times New Roman"/>
          <w:sz w:val="28"/>
          <w:szCs w:val="28"/>
          <w:lang w:eastAsia="ru-RU"/>
        </w:rPr>
        <w:t>ействие национальных стандартов</w:t>
      </w:r>
      <w:r w:rsidR="00DB7B11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515EA3">
        <w:rPr>
          <w:rFonts w:ascii="Times New Roman" w:eastAsia="Times New Roman" w:hAnsi="Times New Roman" w:cs="Times New Roman"/>
          <w:sz w:val="28"/>
          <w:szCs w:val="28"/>
          <w:lang w:eastAsia="ru-RU"/>
        </w:rPr>
        <w:t>(за исключением военных национальных стандартов), национальных классификаторов технико-экономич</w:t>
      </w:r>
      <w:r w:rsidR="00DB7B11">
        <w:rPr>
          <w:rFonts w:ascii="Times New Roman" w:eastAsia="Times New Roman" w:hAnsi="Times New Roman" w:cs="Times New Roman"/>
          <w:sz w:val="28"/>
          <w:szCs w:val="28"/>
          <w:lang w:eastAsia="ru-RU"/>
        </w:rPr>
        <w:t>еской информации и рекомендаций</w:t>
      </w:r>
      <w:r w:rsidR="00DB7B11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515EA3">
        <w:rPr>
          <w:rFonts w:ascii="Times New Roman" w:eastAsia="Times New Roman" w:hAnsi="Times New Roman" w:cs="Times New Roman"/>
          <w:sz w:val="28"/>
          <w:szCs w:val="28"/>
          <w:lang w:eastAsia="ru-RU"/>
        </w:rPr>
        <w:t>по стандартизации, утвержденных п</w:t>
      </w:r>
      <w:r w:rsidR="00DB7B11">
        <w:rPr>
          <w:rFonts w:ascii="Times New Roman" w:eastAsia="Times New Roman" w:hAnsi="Times New Roman" w:cs="Times New Roman"/>
          <w:sz w:val="28"/>
          <w:szCs w:val="28"/>
          <w:lang w:eastAsia="ru-RU"/>
        </w:rPr>
        <w:t>риказом Министра по инвестициям</w:t>
      </w:r>
      <w:r w:rsidR="00DB7B11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515EA3">
        <w:rPr>
          <w:rFonts w:ascii="Times New Roman" w:eastAsia="Times New Roman" w:hAnsi="Times New Roman" w:cs="Times New Roman"/>
          <w:sz w:val="28"/>
          <w:szCs w:val="28"/>
          <w:lang w:eastAsia="ru-RU"/>
        </w:rPr>
        <w:t>и развитию Республики Казахстан от 26 декабря 2018 года № 918</w:t>
      </w:r>
      <w:r w:rsidR="00E7742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и </w:t>
      </w:r>
      <w:r w:rsidRPr="00515EA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на основании протокола Научно-технической комиссии от </w:t>
      </w:r>
      <w:r w:rsidR="00D92179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2</w:t>
      </w:r>
      <w:r w:rsidR="00871460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6</w:t>
      </w:r>
      <w:r w:rsidR="00D92179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 мая</w:t>
      </w:r>
      <w:r w:rsidR="00F7554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2025</w:t>
      </w:r>
      <w:r w:rsidRPr="001D34E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года </w:t>
      </w:r>
      <w:r w:rsidR="00E77424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bookmarkStart w:id="0" w:name="_GoBack"/>
      <w:bookmarkEnd w:id="0"/>
      <w:r w:rsidRPr="00750DF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№ </w:t>
      </w:r>
      <w:r w:rsidR="003E7BC6" w:rsidRPr="00750DF9">
        <w:rPr>
          <w:rFonts w:ascii="Times New Roman" w:eastAsia="Times New Roman" w:hAnsi="Times New Roman" w:cs="Times New Roman"/>
          <w:sz w:val="28"/>
          <w:szCs w:val="28"/>
          <w:lang w:eastAsia="ru-RU"/>
        </w:rPr>
        <w:t>1</w:t>
      </w:r>
      <w:r w:rsidR="00750DF9" w:rsidRPr="00750DF9">
        <w:rPr>
          <w:rFonts w:ascii="Times New Roman" w:eastAsia="Times New Roman" w:hAnsi="Times New Roman" w:cs="Times New Roman"/>
          <w:sz w:val="28"/>
          <w:szCs w:val="28"/>
          <w:lang w:eastAsia="ru-RU"/>
        </w:rPr>
        <w:t>24</w:t>
      </w:r>
      <w:r w:rsidR="00DB7B11" w:rsidRPr="00750DF9">
        <w:rPr>
          <w:rFonts w:ascii="Times New Roman" w:eastAsia="Times New Roman" w:hAnsi="Times New Roman" w:cs="Times New Roman"/>
          <w:sz w:val="28"/>
          <w:szCs w:val="28"/>
          <w:lang w:eastAsia="ru-RU"/>
        </w:rPr>
        <w:t>-ПР</w:t>
      </w:r>
      <w:r w:rsidR="008049C9" w:rsidRPr="00750DF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515EA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ПРИКАЗЫВАЮ:</w:t>
      </w:r>
    </w:p>
    <w:p w:rsidR="00F75549" w:rsidRDefault="00DB7B11" w:rsidP="00D92179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val="kk-KZ"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1.</w:t>
      </w:r>
      <w:r w:rsidR="008A2190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 </w:t>
      </w:r>
      <w:r w:rsidR="000C510D" w:rsidRPr="00DB7B11">
        <w:rPr>
          <w:rFonts w:ascii="Times New Roman" w:eastAsia="Times New Roman" w:hAnsi="Times New Roman"/>
          <w:sz w:val="28"/>
          <w:szCs w:val="28"/>
          <w:lang w:val="kk-KZ" w:eastAsia="ru-RU"/>
        </w:rPr>
        <w:t>Утвердить и ввести в действие с 1</w:t>
      </w:r>
      <w:r w:rsidR="00871460">
        <w:rPr>
          <w:rFonts w:ascii="Times New Roman" w:eastAsia="Times New Roman" w:hAnsi="Times New Roman"/>
          <w:sz w:val="28"/>
          <w:szCs w:val="28"/>
          <w:lang w:val="kk-KZ" w:eastAsia="ru-RU"/>
        </w:rPr>
        <w:t>5</w:t>
      </w:r>
      <w:r w:rsidR="000C510D" w:rsidRPr="00DB7B11">
        <w:rPr>
          <w:rFonts w:ascii="Times New Roman" w:eastAsia="Times New Roman" w:hAnsi="Times New Roman"/>
          <w:sz w:val="28"/>
          <w:szCs w:val="28"/>
          <w:lang w:val="kk-KZ" w:eastAsia="ru-RU"/>
        </w:rPr>
        <w:t xml:space="preserve"> </w:t>
      </w:r>
      <w:r w:rsidR="00F75549">
        <w:rPr>
          <w:rFonts w:ascii="Times New Roman" w:eastAsia="Times New Roman" w:hAnsi="Times New Roman"/>
          <w:sz w:val="28"/>
          <w:szCs w:val="28"/>
          <w:lang w:val="kk-KZ" w:eastAsia="ru-RU"/>
        </w:rPr>
        <w:t>ию</w:t>
      </w:r>
      <w:r w:rsidR="008A2190">
        <w:rPr>
          <w:rFonts w:ascii="Times New Roman" w:eastAsia="Times New Roman" w:hAnsi="Times New Roman"/>
          <w:sz w:val="28"/>
          <w:szCs w:val="28"/>
          <w:lang w:val="kk-KZ" w:eastAsia="ru-RU"/>
        </w:rPr>
        <w:t>н</w:t>
      </w:r>
      <w:r w:rsidR="00F75549">
        <w:rPr>
          <w:rFonts w:ascii="Times New Roman" w:eastAsia="Times New Roman" w:hAnsi="Times New Roman"/>
          <w:sz w:val="28"/>
          <w:szCs w:val="28"/>
          <w:lang w:val="kk-KZ" w:eastAsia="ru-RU"/>
        </w:rPr>
        <w:t>я</w:t>
      </w:r>
      <w:r w:rsidR="000C510D" w:rsidRPr="00DB7B11">
        <w:rPr>
          <w:rFonts w:ascii="Times New Roman" w:eastAsia="Times New Roman" w:hAnsi="Times New Roman"/>
          <w:sz w:val="28"/>
          <w:szCs w:val="28"/>
          <w:lang w:val="kk-KZ" w:eastAsia="ru-RU"/>
        </w:rPr>
        <w:t xml:space="preserve"> 2025 года </w:t>
      </w:r>
      <w:r w:rsidR="008A2190">
        <w:rPr>
          <w:rFonts w:ascii="Times New Roman" w:eastAsia="Times New Roman" w:hAnsi="Times New Roman"/>
          <w:sz w:val="28"/>
          <w:szCs w:val="28"/>
          <w:lang w:val="kk-KZ" w:eastAsia="ru-RU"/>
        </w:rPr>
        <w:br/>
      </w:r>
      <w:r w:rsidR="008A2190" w:rsidRPr="008A2190">
        <w:rPr>
          <w:rFonts w:ascii="Times New Roman" w:eastAsia="Times New Roman" w:hAnsi="Times New Roman"/>
          <w:sz w:val="28"/>
          <w:szCs w:val="28"/>
          <w:lang w:val="kk-KZ" w:eastAsia="ru-RU"/>
        </w:rPr>
        <w:t>СТ РК «Промышленность нефтяная и газовая. Трубопроводы. Интерференционное механическое соединение стальных труб. Общие требования»</w:t>
      </w:r>
      <w:r w:rsidR="00871460" w:rsidRPr="00871460">
        <w:rPr>
          <w:rFonts w:ascii="Times New Roman" w:eastAsia="Times New Roman" w:hAnsi="Times New Roman"/>
          <w:sz w:val="28"/>
          <w:szCs w:val="28"/>
          <w:lang w:val="kk-KZ" w:eastAsia="ru-RU"/>
        </w:rPr>
        <w:t>.</w:t>
      </w:r>
    </w:p>
    <w:p w:rsidR="008A2190" w:rsidRDefault="00D92179" w:rsidP="00F7554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2</w:t>
      </w:r>
      <w:r w:rsidR="000C510D" w:rsidRPr="000C510D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.</w:t>
      </w:r>
      <w:r w:rsidR="008A2190" w:rsidRPr="008A2190">
        <w:rPr>
          <w:rFonts w:ascii="Times New Roman" w:hAnsi="Times New Roman" w:cs="Times New Roman"/>
          <w:sz w:val="28"/>
        </w:rPr>
        <w:t> </w:t>
      </w:r>
      <w:r w:rsidR="008A2190" w:rsidRPr="008A2190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Ввести в действие перечень межгосударственных стандартов на территории Республики Казахстан, в качестве национальных стандартов согласно приложению к настоящему приказу.</w:t>
      </w:r>
    </w:p>
    <w:p w:rsidR="000C510D" w:rsidRPr="000C510D" w:rsidRDefault="008A2190" w:rsidP="00F75549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3</w:t>
      </w:r>
      <w:r w:rsidRPr="000C510D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>
        <w:rPr>
          <w:rFonts w:ascii="Times New Roman" w:eastAsia="Times New Roman" w:hAnsi="Times New Roman" w:cs="Times New Roman"/>
          <w:sz w:val="24"/>
          <w:szCs w:val="24"/>
          <w:lang w:val="kk-KZ" w:eastAsia="ru-RU"/>
        </w:rPr>
        <w:t> </w:t>
      </w:r>
      <w:proofErr w:type="gramStart"/>
      <w:r w:rsidR="000C510D" w:rsidRPr="000C510D">
        <w:rPr>
          <w:rFonts w:ascii="Times New Roman" w:eastAsia="Calibri" w:hAnsi="Times New Roman" w:cs="Times New Roman"/>
          <w:sz w:val="28"/>
          <w:szCs w:val="28"/>
        </w:rPr>
        <w:t>Контроль за</w:t>
      </w:r>
      <w:proofErr w:type="gramEnd"/>
      <w:r w:rsidR="000C510D" w:rsidRPr="000C510D">
        <w:rPr>
          <w:rFonts w:ascii="Times New Roman" w:eastAsia="Calibri" w:hAnsi="Times New Roman" w:cs="Times New Roman"/>
          <w:sz w:val="28"/>
          <w:szCs w:val="28"/>
        </w:rPr>
        <w:t xml:space="preserve"> исполнени</w:t>
      </w:r>
      <w:r w:rsidR="00DB7B11">
        <w:rPr>
          <w:rFonts w:ascii="Times New Roman" w:eastAsia="Calibri" w:hAnsi="Times New Roman" w:cs="Times New Roman"/>
          <w:sz w:val="28"/>
          <w:szCs w:val="28"/>
        </w:rPr>
        <w:t>ем настоящего приказа возложить</w:t>
      </w:r>
      <w:r w:rsidR="00DB7B11">
        <w:rPr>
          <w:rFonts w:ascii="Times New Roman" w:eastAsia="Calibri" w:hAnsi="Times New Roman" w:cs="Times New Roman"/>
          <w:sz w:val="28"/>
          <w:szCs w:val="28"/>
        </w:rPr>
        <w:br/>
      </w:r>
      <w:r w:rsidR="000C510D" w:rsidRPr="000C510D">
        <w:rPr>
          <w:rFonts w:ascii="Times New Roman" w:eastAsia="Calibri" w:hAnsi="Times New Roman" w:cs="Times New Roman"/>
          <w:sz w:val="28"/>
          <w:szCs w:val="28"/>
        </w:rPr>
        <w:t>на курирующего заместителя председателя Комитета технического регулирования и метрологии Мин</w:t>
      </w:r>
      <w:r w:rsidR="00DB7B11">
        <w:rPr>
          <w:rFonts w:ascii="Times New Roman" w:eastAsia="Calibri" w:hAnsi="Times New Roman" w:cs="Times New Roman"/>
          <w:sz w:val="28"/>
          <w:szCs w:val="28"/>
        </w:rPr>
        <w:t>истерства торговли и интеграции</w:t>
      </w:r>
      <w:r w:rsidR="00DB7B11">
        <w:rPr>
          <w:rFonts w:ascii="Times New Roman" w:eastAsia="Calibri" w:hAnsi="Times New Roman" w:cs="Times New Roman"/>
          <w:sz w:val="28"/>
          <w:szCs w:val="28"/>
        </w:rPr>
        <w:br/>
      </w:r>
      <w:r w:rsidR="000C510D" w:rsidRPr="000C510D">
        <w:rPr>
          <w:rFonts w:ascii="Times New Roman" w:eastAsia="Calibri" w:hAnsi="Times New Roman" w:cs="Times New Roman"/>
          <w:sz w:val="28"/>
          <w:szCs w:val="28"/>
        </w:rPr>
        <w:t>Республики Казахстан.</w:t>
      </w:r>
    </w:p>
    <w:p w:rsidR="000C510D" w:rsidRPr="000C510D" w:rsidRDefault="008A2190" w:rsidP="001D34ED">
      <w:pPr>
        <w:spacing w:after="0" w:line="240" w:lineRule="auto"/>
        <w:ind w:firstLine="709"/>
        <w:contextualSpacing/>
        <w:jc w:val="both"/>
        <w:rPr>
          <w:rFonts w:ascii="Times New Roman" w:eastAsia="Batang" w:hAnsi="Times New Roman" w:cs="Times New Roman"/>
          <w:sz w:val="28"/>
          <w:szCs w:val="28"/>
          <w:lang w:val="kk-KZ" w:eastAsia="ru-RU"/>
        </w:rPr>
      </w:pPr>
      <w:r>
        <w:rPr>
          <w:rFonts w:ascii="Times New Roman" w:eastAsia="Batang" w:hAnsi="Times New Roman" w:cs="Times New Roman"/>
          <w:sz w:val="28"/>
          <w:szCs w:val="28"/>
          <w:lang w:eastAsia="ru-RU"/>
        </w:rPr>
        <w:t>4. </w:t>
      </w:r>
      <w:r w:rsidR="000C510D" w:rsidRPr="000C510D">
        <w:rPr>
          <w:rFonts w:ascii="Times New Roman" w:eastAsia="Batang" w:hAnsi="Times New Roman" w:cs="Times New Roman"/>
          <w:sz w:val="28"/>
          <w:szCs w:val="28"/>
          <w:lang w:eastAsia="ru-RU"/>
        </w:rPr>
        <w:t>Настоящий приказ вступает в силу со дня</w:t>
      </w:r>
      <w:r w:rsidR="00DB7B11">
        <w:rPr>
          <w:rFonts w:ascii="Times New Roman" w:eastAsia="Batang" w:hAnsi="Times New Roman" w:cs="Times New Roman"/>
          <w:sz w:val="28"/>
          <w:szCs w:val="28"/>
          <w:lang w:val="kk-KZ" w:eastAsia="ru-RU"/>
        </w:rPr>
        <w:t xml:space="preserve"> его</w:t>
      </w:r>
      <w:r w:rsidR="000C510D" w:rsidRPr="000C510D">
        <w:rPr>
          <w:rFonts w:ascii="Times New Roman" w:eastAsia="Batang" w:hAnsi="Times New Roman" w:cs="Times New Roman"/>
          <w:sz w:val="28"/>
          <w:szCs w:val="28"/>
          <w:lang w:eastAsia="ru-RU"/>
        </w:rPr>
        <w:t xml:space="preserve"> подписания.</w:t>
      </w:r>
    </w:p>
    <w:p w:rsidR="00515EA3" w:rsidRDefault="00515EA3" w:rsidP="00515EA3">
      <w:pPr>
        <w:spacing w:after="0" w:line="240" w:lineRule="auto"/>
        <w:ind w:left="567"/>
        <w:contextualSpacing/>
        <w:jc w:val="both"/>
        <w:rPr>
          <w:rFonts w:ascii="Times New Roman" w:eastAsia="Batang" w:hAnsi="Times New Roman" w:cs="Times New Roman"/>
          <w:sz w:val="28"/>
          <w:szCs w:val="28"/>
          <w:lang w:val="kk-KZ" w:eastAsia="ru-RU"/>
        </w:rPr>
      </w:pPr>
    </w:p>
    <w:p w:rsidR="00515EA3" w:rsidRDefault="00515EA3" w:rsidP="00515EA3">
      <w:pPr>
        <w:spacing w:after="0" w:line="240" w:lineRule="auto"/>
        <w:ind w:left="567"/>
        <w:contextualSpacing/>
        <w:jc w:val="both"/>
        <w:rPr>
          <w:rFonts w:ascii="Times New Roman" w:eastAsia="Batang" w:hAnsi="Times New Roman" w:cs="Times New Roman"/>
          <w:sz w:val="28"/>
          <w:szCs w:val="28"/>
          <w:lang w:val="kk-KZ" w:eastAsia="ru-RU"/>
        </w:rPr>
      </w:pPr>
    </w:p>
    <w:p w:rsidR="00515EA3" w:rsidRPr="00515EA3" w:rsidRDefault="00D92179" w:rsidP="00D92179">
      <w:pPr>
        <w:spacing w:after="0" w:line="240" w:lineRule="auto"/>
        <w:ind w:left="567" w:firstLine="142"/>
        <w:contextualSpacing/>
        <w:jc w:val="both"/>
        <w:rPr>
          <w:rFonts w:ascii="Times New Roman" w:eastAsia="Batang" w:hAnsi="Times New Roman" w:cs="Times New Roman"/>
          <w:b/>
          <w:sz w:val="28"/>
          <w:szCs w:val="28"/>
          <w:lang w:val="kk-KZ" w:eastAsia="ru-RU"/>
        </w:rPr>
      </w:pPr>
      <w:r>
        <w:rPr>
          <w:rFonts w:ascii="Times New Roman" w:eastAsia="Batang" w:hAnsi="Times New Roman" w:cs="Times New Roman"/>
          <w:b/>
          <w:sz w:val="28"/>
          <w:szCs w:val="28"/>
          <w:lang w:val="kk-KZ" w:eastAsia="ru-RU"/>
        </w:rPr>
        <w:t>Председатель</w:t>
      </w:r>
      <w:r w:rsidR="00515EA3" w:rsidRPr="00515EA3">
        <w:rPr>
          <w:rFonts w:ascii="Times New Roman" w:eastAsia="Batang" w:hAnsi="Times New Roman" w:cs="Times New Roman"/>
          <w:b/>
          <w:sz w:val="28"/>
          <w:szCs w:val="28"/>
          <w:lang w:val="kk-KZ" w:eastAsia="ru-RU"/>
        </w:rPr>
        <w:tab/>
      </w:r>
      <w:r w:rsidR="00515EA3" w:rsidRPr="00515EA3">
        <w:rPr>
          <w:rFonts w:ascii="Times New Roman" w:eastAsia="Batang" w:hAnsi="Times New Roman" w:cs="Times New Roman"/>
          <w:b/>
          <w:sz w:val="28"/>
          <w:szCs w:val="28"/>
          <w:lang w:val="kk-KZ" w:eastAsia="ru-RU"/>
        </w:rPr>
        <w:tab/>
      </w:r>
      <w:r w:rsidR="00515EA3" w:rsidRPr="00515EA3">
        <w:rPr>
          <w:rFonts w:ascii="Times New Roman" w:eastAsia="Batang" w:hAnsi="Times New Roman" w:cs="Times New Roman"/>
          <w:b/>
          <w:sz w:val="28"/>
          <w:szCs w:val="28"/>
          <w:lang w:val="kk-KZ" w:eastAsia="ru-RU"/>
        </w:rPr>
        <w:tab/>
      </w:r>
      <w:r w:rsidR="00515EA3" w:rsidRPr="00515EA3">
        <w:rPr>
          <w:rFonts w:ascii="Times New Roman" w:eastAsia="Batang" w:hAnsi="Times New Roman" w:cs="Times New Roman"/>
          <w:b/>
          <w:sz w:val="28"/>
          <w:szCs w:val="28"/>
          <w:lang w:val="kk-KZ" w:eastAsia="ru-RU"/>
        </w:rPr>
        <w:tab/>
      </w:r>
      <w:r w:rsidR="00515EA3" w:rsidRPr="00515EA3">
        <w:rPr>
          <w:rFonts w:ascii="Times New Roman" w:eastAsia="Batang" w:hAnsi="Times New Roman" w:cs="Times New Roman"/>
          <w:b/>
          <w:sz w:val="28"/>
          <w:szCs w:val="28"/>
          <w:lang w:val="kk-KZ" w:eastAsia="ru-RU"/>
        </w:rPr>
        <w:tab/>
      </w:r>
      <w:r w:rsidR="00515EA3" w:rsidRPr="00515EA3">
        <w:rPr>
          <w:rFonts w:ascii="Times New Roman" w:eastAsia="Batang" w:hAnsi="Times New Roman" w:cs="Times New Roman"/>
          <w:b/>
          <w:sz w:val="28"/>
          <w:szCs w:val="28"/>
          <w:lang w:val="kk-KZ" w:eastAsia="ru-RU"/>
        </w:rPr>
        <w:tab/>
      </w:r>
      <w:r>
        <w:rPr>
          <w:rFonts w:ascii="Times New Roman" w:eastAsia="Batang" w:hAnsi="Times New Roman" w:cs="Times New Roman"/>
          <w:b/>
          <w:sz w:val="28"/>
          <w:szCs w:val="28"/>
          <w:lang w:val="kk-KZ" w:eastAsia="ru-RU"/>
        </w:rPr>
        <w:t xml:space="preserve">     </w:t>
      </w:r>
      <w:r w:rsidR="00515EA3" w:rsidRPr="00515EA3">
        <w:rPr>
          <w:rFonts w:ascii="Times New Roman" w:eastAsia="Batang" w:hAnsi="Times New Roman" w:cs="Times New Roman"/>
          <w:b/>
          <w:sz w:val="28"/>
          <w:szCs w:val="28"/>
          <w:lang w:val="kk-KZ" w:eastAsia="ru-RU"/>
        </w:rPr>
        <w:tab/>
      </w:r>
      <w:r>
        <w:rPr>
          <w:rFonts w:ascii="Times New Roman" w:eastAsia="Batang" w:hAnsi="Times New Roman" w:cs="Times New Roman"/>
          <w:b/>
          <w:sz w:val="28"/>
          <w:szCs w:val="28"/>
          <w:lang w:val="kk-KZ" w:eastAsia="ru-RU"/>
        </w:rPr>
        <w:t>Ж</w:t>
      </w:r>
      <w:r w:rsidR="00515EA3" w:rsidRPr="00515EA3">
        <w:rPr>
          <w:rFonts w:ascii="Times New Roman" w:eastAsia="Batang" w:hAnsi="Times New Roman" w:cs="Times New Roman"/>
          <w:b/>
          <w:sz w:val="28"/>
          <w:szCs w:val="28"/>
          <w:lang w:val="kk-KZ" w:eastAsia="ru-RU"/>
        </w:rPr>
        <w:t xml:space="preserve">. </w:t>
      </w:r>
      <w:r>
        <w:rPr>
          <w:rFonts w:ascii="Times New Roman" w:eastAsia="Batang" w:hAnsi="Times New Roman" w:cs="Times New Roman"/>
          <w:b/>
          <w:sz w:val="28"/>
          <w:szCs w:val="28"/>
          <w:lang w:val="kk-KZ" w:eastAsia="ru-RU"/>
        </w:rPr>
        <w:t>Есенбекова</w:t>
      </w:r>
    </w:p>
    <w:sectPr w:rsidR="00515EA3" w:rsidRPr="00515EA3" w:rsidSect="004A210F">
      <w:headerReference w:type="default" r:id="rId8"/>
      <w:headerReference w:type="first" r:id="rId9"/>
      <w:pgSz w:w="11906" w:h="16838"/>
      <w:pgMar w:top="1418" w:right="851" w:bottom="851" w:left="1418" w:header="709" w:footer="720" w:gutter="0"/>
      <w:cols w:space="720"/>
      <w:titlePg/>
      <w:docGrid w:linePitch="360"/>
      <w:footerReference w:type="default" r:id="rId997"/>
      <w:footerReference w:type="first" r:id="rId996"/>
    </w:sectPr>
    <w:p w:rsidR="00356DEA" w:rsidRDefault="00356DEA">
      <w:pPr>
        <w:rPr>
          <w:lang w:val="en-US"/>
        </w:rPr>
      </w:pP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Согласовано</w:t>
      </w:r>
    </w:p>
    <w:p>
      <w:pPr>
        <w:spacing w:after="0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26.05.2025 16:37 Қазбек Нүрбек Даниярұлы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26.05.2025 16:39 Кабылбеков Канат Абаевич</w:t>
      </w: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Подписано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26.05.2025 16:56 Есенбекова Жанна Рашидовна</w:t>
      </w:r>
    </w:p>
    <w:p>
      <w:pPr>
        <w:jc w:val="both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drawing>
          <wp:inline distT="0" distB="0" distL="0" distR="0">
            <wp:extent cx="1399539" cy="1399539"/>
            <wp:effectExtent l="0" t="0" r="3175" b="8255"/>
            <wp:docPr id="1" name="Рисунок 1" descr="tes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est"/>
                    <pic:cNvPicPr>
                      <a:picLocks noChangeAspect="1" noChangeArrowheads="1"/>
                    </pic:cNvPicPr>
                  </pic:nvPicPr>
                  <pic:blipFill>
                    <a:blip r:embed="rId9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9539" cy="13995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867A2" w:rsidRDefault="004867A2">
      <w:pPr>
        <w:spacing w:after="0" w:line="240" w:lineRule="auto"/>
      </w:pPr>
      <w:r>
        <w:separator/>
      </w:r>
    </w:p>
  </w:endnote>
  <w:endnote w:type="continuationSeparator" w:id="0">
    <w:p w:rsidR="004867A2" w:rsidRDefault="004867A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" w:type="pct"/>
      <w:tblLook w:val="04A0" w:firstRow="1" w:lastRow="0" w:firstColumn="1" w:lastColumn="0" w:noHBand="0" w:noVBand="1"/>
    </w:tblPr>
    <w:tblGrid>
      <w:gridCol w:w="38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000000" w:rsidRPr="00AC16FB" w:rsidRDefault="00000000" w:rsidP="00100EBB">
          <w:pPr>
            <w:spacing w:after="0"/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</w:rPr>
            <w:t xml:space="preserve">Дата: 26.05.2025 17:21. Копия электронного документа. Версия СЭД: Documentolog 7.22.2.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" w:type="pct"/>
      <w:tblLook w:val="04A0" w:firstRow="1" w:lastRow="0" w:firstColumn="1" w:lastColumn="0" w:noHBand="0" w:noVBand="1"/>
    </w:tblPr>
    <w:tblGrid>
      <w:gridCol w:w="38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000000" w:rsidRPr="00AC16FB" w:rsidRDefault="00000000" w:rsidP="00100EBB">
          <w:pPr>
            <w:spacing w:after="0"/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</w:rPr>
            <w:t xml:space="preserve">Дата: 26.05.2025 17:21. Копия электронного документа. Версия СЭД: Documentolog 7.22.2.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867A2" w:rsidRDefault="004867A2">
      <w:pPr>
        <w:spacing w:after="0" w:line="240" w:lineRule="auto"/>
      </w:pPr>
      <w:r>
        <w:separator/>
      </w:r>
    </w:p>
  </w:footnote>
  <w:footnote w:type="continuationSeparator" w:id="0">
    <w:p w:rsidR="004867A2" w:rsidRDefault="004867A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A3786" w:rsidRDefault="000A3786">
    <w:pPr>
      <w:pStyle w:val="a3"/>
      <w:jc w:val="center"/>
      <w:rPr>
        <w:lang w:val="kk-KZ"/>
      </w:rPr>
    </w:pPr>
    <w:r>
      <w:fldChar w:fldCharType="begin"/>
    </w:r>
    <w:r>
      <w:instrText xml:space="preserve"> PAGE </w:instrText>
    </w:r>
    <w:r>
      <w:fldChar w:fldCharType="separate"/>
    </w:r>
    <w:r w:rsidR="00D92179">
      <w:rPr>
        <w:noProof/>
      </w:rPr>
      <w:t>2</w:t>
    </w:r>
    <w:r>
      <w:fldChar w:fldCharType="end"/>
    </w:r>
  </w:p>
  <w:p w:rsidR="000A3786" w:rsidRDefault="000A3786">
    <w:pPr>
      <w:pStyle w:val="a3"/>
      <w:rPr>
        <w:lang w:val="kk-KZ"/>
      </w:rPr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Асылбекова А.М.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0" w:type="auto"/>
      <w:tblInd w:w="-72" w:type="dxa"/>
      <w:tblLayout w:type="fixed"/>
      <w:tblLook w:val="0000" w:firstRow="0" w:lastRow="0" w:firstColumn="0" w:lastColumn="0" w:noHBand="0" w:noVBand="0"/>
    </w:tblPr>
    <w:tblGrid>
      <w:gridCol w:w="3812"/>
      <w:gridCol w:w="1898"/>
      <w:gridCol w:w="4336"/>
    </w:tblGrid>
    <w:tr w:rsidR="000A3786" w:rsidRPr="00353E02" w:rsidTr="000C510D">
      <w:trPr>
        <w:trHeight w:val="1612"/>
      </w:trPr>
      <w:tc>
        <w:tcPr>
          <w:tcW w:w="3812" w:type="dxa"/>
          <w:shd w:val="clear" w:color="auto" w:fill="auto"/>
          <w:vAlign w:val="center"/>
        </w:tcPr>
        <w:p w:rsidR="000A3786" w:rsidRPr="00353E02" w:rsidRDefault="000A3786" w:rsidP="00D15455">
          <w:pPr>
            <w:spacing w:after="0" w:line="240" w:lineRule="auto"/>
            <w:jc w:val="center"/>
            <w:rPr>
              <w:rFonts w:ascii="Times New Roman" w:hAnsi="Times New Roman" w:cs="Times New Roman"/>
            </w:rPr>
          </w:pPr>
          <w:r w:rsidRPr="00353E02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ҚАЗАҚСТАН РЕСПУБЛИКАСЫ САУДА ЖӘНЕ ИНТЕГРАЦИЯ МИНИСТРЛІГІ</w:t>
          </w:r>
        </w:p>
        <w:p w:rsidR="000A3786" w:rsidRPr="00353E02" w:rsidRDefault="000A3786" w:rsidP="00D15455">
          <w:pPr>
            <w:tabs>
              <w:tab w:val="left" w:pos="2737"/>
            </w:tabs>
            <w:spacing w:after="0" w:line="240" w:lineRule="auto"/>
            <w:jc w:val="center"/>
            <w:rPr>
              <w:rFonts w:ascii="Times New Roman" w:hAnsi="Times New Roman" w:cs="Times New Roman"/>
            </w:rPr>
          </w:pPr>
          <w:r w:rsidRPr="00353E02">
            <w:rPr>
              <w:rFonts w:ascii="Times New Roman" w:hAnsi="Times New Roman" w:cs="Times New Roman"/>
              <w:b/>
              <w:color w:val="1E1D8E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shd w:val="clear" w:color="auto" w:fill="auto"/>
          <w:vAlign w:val="center"/>
        </w:tcPr>
        <w:p w:rsidR="000A3786" w:rsidRPr="00353E02" w:rsidRDefault="000A3786" w:rsidP="00D15455">
          <w:pPr>
            <w:tabs>
              <w:tab w:val="left" w:pos="610"/>
            </w:tabs>
            <w:spacing w:after="0" w:line="240" w:lineRule="auto"/>
            <w:jc w:val="center"/>
            <w:rPr>
              <w:rFonts w:ascii="Times New Roman" w:hAnsi="Times New Roman" w:cs="Times New Roman"/>
              <w:b/>
              <w:bCs/>
              <w:color w:val="1E1D8E"/>
              <w:lang w:val="kk-KZ"/>
            </w:rPr>
          </w:pPr>
          <w:r w:rsidRPr="00353E02">
            <w:rPr>
              <w:rFonts w:ascii="Times New Roman" w:hAnsi="Times New Roman" w:cs="Times New Roman"/>
              <w:noProof/>
              <w:color w:val="3399FF"/>
              <w:lang w:eastAsia="ru-RU"/>
            </w:rPr>
            <w:drawing>
              <wp:inline distT="0" distB="0" distL="0" distR="0" wp14:anchorId="1E37A4DE" wp14:editId="57BC8CDF">
                <wp:extent cx="1042035" cy="1073785"/>
                <wp:effectExtent l="0" t="0" r="5715" b="0"/>
                <wp:docPr id="3" name="Рисунок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-5" t="-5" r="-5" b="-5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42035" cy="1073785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shd w:val="clear" w:color="auto" w:fill="auto"/>
          <w:vAlign w:val="center"/>
        </w:tcPr>
        <w:p w:rsidR="000C510D" w:rsidRDefault="000A3786" w:rsidP="00D15455">
          <w:pPr>
            <w:spacing w:after="0" w:line="240" w:lineRule="auto"/>
            <w:ind w:right="-102"/>
            <w:jc w:val="center"/>
            <w:rPr>
              <w:rFonts w:ascii="Times New Roman" w:hAnsi="Times New Roman" w:cs="Times New Roman"/>
            </w:rPr>
          </w:pPr>
          <w:r w:rsidRPr="00353E02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:rsidR="000A3786" w:rsidRPr="00353E02" w:rsidRDefault="000A3786" w:rsidP="00D15455">
          <w:pPr>
            <w:spacing w:after="0" w:line="240" w:lineRule="auto"/>
            <w:ind w:right="-102"/>
            <w:jc w:val="center"/>
            <w:rPr>
              <w:rFonts w:ascii="Times New Roman" w:hAnsi="Times New Roman" w:cs="Times New Roman"/>
            </w:rPr>
          </w:pPr>
          <w:r w:rsidRPr="00353E02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РЕСПУБЛИКИ КАЗАХСТАН</w:t>
          </w:r>
        </w:p>
      </w:tc>
    </w:tr>
  </w:tbl>
  <w:p w:rsidR="000A3786" w:rsidRDefault="000A3786">
    <w:pPr>
      <w:pStyle w:val="a3"/>
      <w:tabs>
        <w:tab w:val="clear" w:pos="9355"/>
        <w:tab w:val="left" w:pos="6840"/>
        <w:tab w:val="right" w:pos="10260"/>
      </w:tabs>
      <w:ind w:left="-180" w:right="-263"/>
    </w:pPr>
    <w:r>
      <w:rPr>
        <w:noProof/>
        <w:color w:val="1F497D"/>
        <w:sz w:val="16"/>
        <w:szCs w:val="16"/>
        <w:lang w:eastAsia="ru-RU"/>
      </w:rPr>
      <mc:AlternateContent>
        <mc:Choice Requires="wps">
          <w:drawing>
            <wp:anchor distT="0" distB="0" distL="114300" distR="114300" simplePos="0" relativeHeight="251659264" behindDoc="1" locked="0" layoutInCell="1" allowOverlap="1" wp14:anchorId="546B80DB" wp14:editId="3B3B2F72">
              <wp:simplePos x="0" y="0"/>
              <wp:positionH relativeFrom="column">
                <wp:posOffset>-142240</wp:posOffset>
              </wp:positionH>
              <wp:positionV relativeFrom="page">
                <wp:posOffset>1628775</wp:posOffset>
              </wp:positionV>
              <wp:extent cx="6505575" cy="9525"/>
              <wp:effectExtent l="10160" t="9525" r="8890" b="9525"/>
              <wp:wrapNone/>
              <wp:docPr id="4" name="Полилиния: фигура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6505575" cy="9525"/>
                      </a:xfrm>
                      <a:custGeom>
                        <a:avLst/>
                        <a:gdLst>
                          <a:gd name="T0" fmla="*/ 0 w 10245"/>
                          <a:gd name="T1" fmla="*/ 0 h 15"/>
                          <a:gd name="T2" fmla="*/ 10245 w 10245"/>
                          <a:gd name="T3" fmla="*/ 15 h 15"/>
                        </a:gdLst>
                        <a:ahLst/>
                        <a:cxnLst>
                          <a:cxn ang="0">
                            <a:pos x="T0" y="T1"/>
                          </a:cxn>
                          <a:cxn ang="0">
                            <a:pos x="T2" y="T3"/>
                          </a:cxn>
                        </a:cxnLst>
                        <a:rect l="0" t="0" r="r" b="b"/>
                        <a:pathLst>
                          <a:path w="10245" h="15">
                            <a:moveTo>
                              <a:pt x="0" y="0"/>
                            </a:moveTo>
                            <a:lnTo>
                              <a:pt x="10245" y="15"/>
                            </a:lnTo>
                          </a:path>
                        </a:pathLst>
                      </a:custGeom>
                      <a:solidFill>
                        <a:srgbClr val="1E1D8E"/>
                      </a:solidFill>
                      <a:ln w="15840" cap="flat">
                        <a:solidFill>
                          <a:srgbClr val="1E1D8E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 rot="0" vert="horz" wrap="none" lIns="91440" tIns="45720" rIns="91440" bIns="45720" anchor="ctr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cx="http://schemas.microsoft.com/office/drawing/2014/chartex" xmlns:w15="http://schemas.microsoft.com/office/word/2012/wordml" xmlns:w16se="http://schemas.microsoft.com/office/word/2015/wordml/symex">
          <w:pict>
            <v:polyline w14:anchorId="08C0C37B" id="Полилиния: фигура 4" o:spid="_x0000_s1026" style="position:absolute;z-index:-25165721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middle" points="-11.2pt,128.25pt,501.05pt,129pt" coordsize="10245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wSHveAMAAFwHAAAOAAAAZHJzL2Uyb0RvYy54bWysVd2K4zYUvi/0HYQuCxnbiT3JmMksM5lM&#10;KWzbhZnSa0WSY1FbMpISZ7YUCrv3fYS+QqE3C6V9hswb9ejYyTozLCylCXHOsY7O+c6PPl2+2tUV&#10;2UrrlNFzmpzFlEjNjVB6Pac/PNyNZpQ4z7RgldFyTh+lo6+uvvzism1yOTalqYS0BJxol7fNnJbe&#10;N3kUOV7Kmrkz00gNi4WxNfOg2nUkLGvBe11F4zg+j1pjRWMNl87B29tukV6h/6KQ3H9fFE56Us0p&#10;YPP4tPhchWd0dcnytWVNqXgPg/0HFDVTGoIeXd0yz8jGqheuasWtcabwZ9zUkSkKxSXmANkk8bNs&#10;7kvWSMwFiuOaY5nc/+eWf7d9Y4kSc5pSolkNLdr/vv9n/9f+A/7+3n94+i0nT+9B//Pp3dOv+z9I&#10;GqrWNi6HzffNGxvyds1rw39yRJtFyfRaXltr2lIyAViTYB+dbAiKg61k1X5rBARlG2+wgLvC1sEh&#10;lIbssE+Pxz7JnSccXp5ncZZNM0o4rF1k4wwDsPywl2+c/1oa9MO2r53vuixAwh6JPtMHmIiirqDh&#10;X0UkJi1J4nGKzqCRR6PkxKgkyQuL8cACXXzK1WRomJGDryiE68Gx8oCX73T/DiQCRQ11CPgb40Jp&#10;AnrI/6ErL8vBKqx+whgwBuNJXyo0hrjw3wexcFaenxJLCZySVdgDYZkP2A4iaaGzWC9SgpQhtNps&#10;5YNBE/+sfRDs42qlh1a9G8DX1RZMOwMQQlSYnkF4kIcNdqZS4k5VVYjq7Hq1qCzZMjjvyTK5nS37&#10;hE/MKo3os1kKNeQMeKeomMcMTuw+0501Gy2wRmHil73smao6GfMJ8CQy0qHBMM59PcNgI1v8fH2X&#10;xdN0MhtNp9lklE6W8ehmdrcYXS+S8/Pp8mZxs0x+CUCTNC+VEFIv0SdMBHIovP88cuhptKOdI30d&#10;AQa0ZuOlvS9FS4RywJyT7GIMh0Eo4M/xNA4fSli1BuLnHkbFGv+j8iWy1mFWTyo4i8O3b8jRO3Z3&#10;EDh6kVtnsYPRg0oeqoaEEjik46KVEY/AJ4ABSQOuJBBKY99S0gK9z6mG+4eS6hsNjHSRpKHzHpU0&#10;m45BscOV1XCFaQ6O+iQ7ZeFBh02bxqp1CZESHB5troHHChUIB/F1qHoFKBwz6K+bcEcMdbT6eCle&#10;/QsAAP//AwBQSwMEFAAGAAgAAAAhAOOKVyDjAAAADAEAAA8AAABkcnMvZG93bnJldi54bWxMj8tO&#10;wzAQRfdI/IM1SOxauy6pqhCnAqQKCYpEHwiWbjzEEX5EsZsGvh5nBcuZObpzbrEarCE9dqHxTsBs&#10;yoCgq7xqXC3gsF9PlkBClE5J4x0K+MYAq/LyopC58me3xX4Xa5JCXMilAB1jm1MaKo1Whqlv0aXb&#10;p++sjGnsaqo6eU7h1lDO2IJa2bj0QcsWHzRWX7uTFdD1L/OPzfv852399PxqHvdaZZt7Ia6vhrtb&#10;IBGH+AfDqJ/UoUxOR39yKhAjYML5TUIF8GyRARkJxvgMyHFcLRnQsqD/S5S/AAAA//8DAFBLAQIt&#10;ABQABgAIAAAAIQC2gziS/gAAAOEBAAATAAAAAAAAAAAAAAAAAAAAAABbQ29udGVudF9UeXBlc10u&#10;eG1sUEsBAi0AFAAGAAgAAAAhADj9If/WAAAAlAEAAAsAAAAAAAAAAAAAAAAALwEAAF9yZWxzLy5y&#10;ZWxzUEsBAi0AFAAGAAgAAAAhANrBIe94AwAAXAcAAA4AAAAAAAAAAAAAAAAALgIAAGRycy9lMm9E&#10;b2MueG1sUEsBAi0AFAAGAAgAAAAhAOOKVyDjAAAADAEAAA8AAAAAAAAAAAAAAAAA0gUAAGRycy9k&#10;b3ducmV2LnhtbFBLBQYAAAAABAAEAPMAAADiBgAAAAA=&#10;" fillcolor="#1e1d8e" strokecolor="#1e1d8e" strokeweight=".44mm">
              <v:path o:connecttype="custom" o:connectlocs="0,0;6505575,9525" o:connectangles="0,0"/>
              <w10:wrap anchory="page"/>
            </v:polyline>
          </w:pict>
        </mc:Fallback>
      </mc:AlternateContent>
    </w:r>
    <w:r>
      <w:rPr>
        <w:color w:val="1F497D"/>
        <w:sz w:val="16"/>
        <w:szCs w:val="16"/>
      </w:rPr>
      <w:t xml:space="preserve">  </w:t>
    </w:r>
  </w:p>
  <w:p w:rsidR="000A3786" w:rsidRDefault="000A3786">
    <w:pPr>
      <w:pStyle w:val="a3"/>
      <w:tabs>
        <w:tab w:val="clear" w:pos="9355"/>
        <w:tab w:val="left" w:pos="6840"/>
        <w:tab w:val="right" w:pos="10260"/>
      </w:tabs>
      <w:ind w:left="-180" w:right="-263"/>
    </w:pPr>
    <w:r>
      <w:rPr>
        <w:color w:val="1E1D8E"/>
        <w:sz w:val="16"/>
        <w:szCs w:val="16"/>
      </w:rPr>
      <w:t xml:space="preserve">                                     </w:t>
    </w:r>
    <w:proofErr w:type="gramStart"/>
    <w:r>
      <w:rPr>
        <w:b/>
        <w:color w:val="1E1D8E"/>
        <w:sz w:val="28"/>
        <w:szCs w:val="28"/>
      </w:rPr>
      <w:t>Б</w:t>
    </w:r>
    <w:proofErr w:type="gramEnd"/>
    <w:r>
      <w:rPr>
        <w:b/>
        <w:color w:val="1E1D8E"/>
        <w:sz w:val="28"/>
        <w:szCs w:val="28"/>
      </w:rPr>
      <w:t>ҰЙРЫҚ                                                                     ПРИКАЗ</w:t>
    </w: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Асылбекова А.М.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D5812C1"/>
    <w:multiLevelType w:val="hybridMultilevel"/>
    <w:tmpl w:val="81807076"/>
    <w:lvl w:ilvl="0" w:tplc="259A117E">
      <w:start w:val="1"/>
      <w:numFmt w:val="decimal"/>
      <w:lvlText w:val="%1."/>
      <w:lvlJc w:val="left"/>
      <w:pPr>
        <w:ind w:left="1744" w:hanging="103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>
    <w:nsid w:val="12B844E7"/>
    <w:multiLevelType w:val="hybridMultilevel"/>
    <w:tmpl w:val="1D0CAB32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>
      <w:start w:val="1"/>
      <w:numFmt w:val="lowerLetter"/>
      <w:lvlText w:val="%2."/>
      <w:lvlJc w:val="left"/>
      <w:pPr>
        <w:ind w:left="1800" w:hanging="360"/>
      </w:pPr>
    </w:lvl>
    <w:lvl w:ilvl="2" w:tplc="0419001B">
      <w:start w:val="1"/>
      <w:numFmt w:val="lowerRoman"/>
      <w:lvlText w:val="%3."/>
      <w:lvlJc w:val="right"/>
      <w:pPr>
        <w:ind w:left="2520" w:hanging="180"/>
      </w:pPr>
    </w:lvl>
    <w:lvl w:ilvl="3" w:tplc="0419000F">
      <w:start w:val="1"/>
      <w:numFmt w:val="decimal"/>
      <w:lvlText w:val="%4."/>
      <w:lvlJc w:val="left"/>
      <w:pPr>
        <w:ind w:left="3240" w:hanging="360"/>
      </w:pPr>
    </w:lvl>
    <w:lvl w:ilvl="4" w:tplc="04190019">
      <w:start w:val="1"/>
      <w:numFmt w:val="lowerLetter"/>
      <w:lvlText w:val="%5."/>
      <w:lvlJc w:val="left"/>
      <w:pPr>
        <w:ind w:left="3960" w:hanging="360"/>
      </w:pPr>
    </w:lvl>
    <w:lvl w:ilvl="5" w:tplc="0419001B">
      <w:start w:val="1"/>
      <w:numFmt w:val="lowerRoman"/>
      <w:lvlText w:val="%6."/>
      <w:lvlJc w:val="right"/>
      <w:pPr>
        <w:ind w:left="4680" w:hanging="180"/>
      </w:pPr>
    </w:lvl>
    <w:lvl w:ilvl="6" w:tplc="0419000F">
      <w:start w:val="1"/>
      <w:numFmt w:val="decimal"/>
      <w:lvlText w:val="%7."/>
      <w:lvlJc w:val="left"/>
      <w:pPr>
        <w:ind w:left="5400" w:hanging="360"/>
      </w:pPr>
    </w:lvl>
    <w:lvl w:ilvl="7" w:tplc="04190019">
      <w:start w:val="1"/>
      <w:numFmt w:val="lowerLetter"/>
      <w:lvlText w:val="%8."/>
      <w:lvlJc w:val="left"/>
      <w:pPr>
        <w:ind w:left="6120" w:hanging="360"/>
      </w:pPr>
    </w:lvl>
    <w:lvl w:ilvl="8" w:tplc="0419001B">
      <w:start w:val="1"/>
      <w:numFmt w:val="lowerRoman"/>
      <w:lvlText w:val="%9."/>
      <w:lvlJc w:val="right"/>
      <w:pPr>
        <w:ind w:left="6840" w:hanging="180"/>
      </w:pPr>
    </w:lvl>
  </w:abstractNum>
  <w:abstractNum w:abstractNumId="2">
    <w:nsid w:val="14F82B9C"/>
    <w:multiLevelType w:val="hybridMultilevel"/>
    <w:tmpl w:val="5246D90E"/>
    <w:lvl w:ilvl="0" w:tplc="F440CF24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3">
    <w:nsid w:val="18E95239"/>
    <w:multiLevelType w:val="hybridMultilevel"/>
    <w:tmpl w:val="A7EA2D00"/>
    <w:lvl w:ilvl="0" w:tplc="DE4E1504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4">
    <w:nsid w:val="1A53103F"/>
    <w:multiLevelType w:val="hybridMultilevel"/>
    <w:tmpl w:val="146A75E8"/>
    <w:lvl w:ilvl="0" w:tplc="A6B61630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21F2C7E"/>
    <w:multiLevelType w:val="hybridMultilevel"/>
    <w:tmpl w:val="927AE5BA"/>
    <w:lvl w:ilvl="0" w:tplc="51885ABE">
      <w:start w:val="2"/>
      <w:numFmt w:val="bullet"/>
      <w:lvlText w:val="-"/>
      <w:lvlJc w:val="left"/>
      <w:pPr>
        <w:ind w:left="927" w:hanging="360"/>
      </w:pPr>
      <w:rPr>
        <w:rFonts w:ascii="Arial" w:eastAsia="SimSun" w:hAnsi="Arial" w:cs="Arial" w:hint="default"/>
      </w:rPr>
    </w:lvl>
    <w:lvl w:ilvl="1" w:tplc="041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6">
    <w:nsid w:val="2C9F163A"/>
    <w:multiLevelType w:val="hybridMultilevel"/>
    <w:tmpl w:val="C2AE3E88"/>
    <w:lvl w:ilvl="0" w:tplc="6CBCF872">
      <w:start w:val="1"/>
      <w:numFmt w:val="decimal"/>
      <w:lvlText w:val="%1"/>
      <w:lvlJc w:val="left"/>
      <w:pPr>
        <w:ind w:left="50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4E5A0598"/>
    <w:multiLevelType w:val="hybridMultilevel"/>
    <w:tmpl w:val="146A75E8"/>
    <w:lvl w:ilvl="0" w:tplc="A6B61630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55556FBC"/>
    <w:multiLevelType w:val="hybridMultilevel"/>
    <w:tmpl w:val="06C61B34"/>
    <w:lvl w:ilvl="0" w:tplc="14C66960">
      <w:start w:val="1"/>
      <w:numFmt w:val="decimal"/>
      <w:lvlText w:val="%1."/>
      <w:lvlJc w:val="left"/>
      <w:pPr>
        <w:ind w:left="1885" w:hanging="1176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9">
    <w:nsid w:val="5E436D7E"/>
    <w:multiLevelType w:val="hybridMultilevel"/>
    <w:tmpl w:val="20EED1EC"/>
    <w:lvl w:ilvl="0" w:tplc="004018CE">
      <w:start w:val="1"/>
      <w:numFmt w:val="decimal"/>
      <w:lvlText w:val="%1."/>
      <w:lvlJc w:val="left"/>
      <w:pPr>
        <w:ind w:left="1744" w:hanging="1035"/>
      </w:pPr>
      <w:rPr>
        <w:rFonts w:eastAsia="Calibri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0">
    <w:nsid w:val="610D0B3F"/>
    <w:multiLevelType w:val="hybridMultilevel"/>
    <w:tmpl w:val="6D84E36C"/>
    <w:lvl w:ilvl="0" w:tplc="AED48D48">
      <w:numFmt w:val="bullet"/>
      <w:lvlText w:val="-"/>
      <w:lvlJc w:val="left"/>
      <w:pPr>
        <w:ind w:left="927" w:hanging="360"/>
      </w:pPr>
      <w:rPr>
        <w:rFonts w:ascii="Arial" w:eastAsia="SimSun" w:hAnsi="Arial" w:cs="Arial" w:hint="default"/>
      </w:rPr>
    </w:lvl>
    <w:lvl w:ilvl="1" w:tplc="041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1">
    <w:nsid w:val="6AD65D0E"/>
    <w:multiLevelType w:val="hybridMultilevel"/>
    <w:tmpl w:val="4B36BE92"/>
    <w:lvl w:ilvl="0" w:tplc="6E005992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0"/>
  </w:num>
  <w:num w:numId="2">
    <w:abstractNumId w:val="5"/>
  </w:num>
  <w:num w:numId="3">
    <w:abstractNumId w:val="0"/>
  </w:num>
  <w:num w:numId="4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9"/>
  </w:num>
  <w:num w:numId="6">
    <w:abstractNumId w:val="11"/>
  </w:num>
  <w:num w:numId="7">
    <w:abstractNumId w:val="6"/>
  </w:num>
  <w:num w:numId="8">
    <w:abstractNumId w:val="8"/>
  </w:num>
  <w:num w:numId="9">
    <w:abstractNumId w:val="4"/>
  </w:num>
  <w:num w:numId="10">
    <w:abstractNumId w:val="7"/>
  </w:num>
  <w:num w:numId="11">
    <w:abstractNumId w:val="3"/>
  </w:num>
  <w:num w:numId="12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E7CA4"/>
    <w:rsid w:val="00007E2D"/>
    <w:rsid w:val="00033064"/>
    <w:rsid w:val="00051E4E"/>
    <w:rsid w:val="00077F96"/>
    <w:rsid w:val="000A2DD1"/>
    <w:rsid w:val="000A3786"/>
    <w:rsid w:val="000B074D"/>
    <w:rsid w:val="000B6912"/>
    <w:rsid w:val="000C510D"/>
    <w:rsid w:val="000D57F8"/>
    <w:rsid w:val="001259AA"/>
    <w:rsid w:val="0013196F"/>
    <w:rsid w:val="00145266"/>
    <w:rsid w:val="0014624B"/>
    <w:rsid w:val="001463AE"/>
    <w:rsid w:val="001A5B18"/>
    <w:rsid w:val="001D1D1F"/>
    <w:rsid w:val="001D34ED"/>
    <w:rsid w:val="001F4A2D"/>
    <w:rsid w:val="00221BC2"/>
    <w:rsid w:val="00243E30"/>
    <w:rsid w:val="00254FCC"/>
    <w:rsid w:val="00260D26"/>
    <w:rsid w:val="00277B23"/>
    <w:rsid w:val="002804B6"/>
    <w:rsid w:val="002A633B"/>
    <w:rsid w:val="002B250F"/>
    <w:rsid w:val="002C4EBF"/>
    <w:rsid w:val="002C7DE0"/>
    <w:rsid w:val="0030135A"/>
    <w:rsid w:val="003219CB"/>
    <w:rsid w:val="00360FA5"/>
    <w:rsid w:val="00362334"/>
    <w:rsid w:val="00375B16"/>
    <w:rsid w:val="003834C8"/>
    <w:rsid w:val="003911EB"/>
    <w:rsid w:val="003E7BC6"/>
    <w:rsid w:val="003F5EEE"/>
    <w:rsid w:val="00410242"/>
    <w:rsid w:val="00410C65"/>
    <w:rsid w:val="0042416C"/>
    <w:rsid w:val="00425B44"/>
    <w:rsid w:val="00430CA6"/>
    <w:rsid w:val="00463591"/>
    <w:rsid w:val="0047327C"/>
    <w:rsid w:val="004867A2"/>
    <w:rsid w:val="004A210F"/>
    <w:rsid w:val="004D1DDE"/>
    <w:rsid w:val="004E7CA4"/>
    <w:rsid w:val="00504461"/>
    <w:rsid w:val="0051287A"/>
    <w:rsid w:val="00515EA3"/>
    <w:rsid w:val="00522398"/>
    <w:rsid w:val="00527296"/>
    <w:rsid w:val="005340BF"/>
    <w:rsid w:val="00534126"/>
    <w:rsid w:val="00541CA8"/>
    <w:rsid w:val="005526F7"/>
    <w:rsid w:val="00560908"/>
    <w:rsid w:val="0058466E"/>
    <w:rsid w:val="005A42D9"/>
    <w:rsid w:val="005B2616"/>
    <w:rsid w:val="005C51E7"/>
    <w:rsid w:val="005C6140"/>
    <w:rsid w:val="006205C2"/>
    <w:rsid w:val="00623CAD"/>
    <w:rsid w:val="00671B4A"/>
    <w:rsid w:val="00697A97"/>
    <w:rsid w:val="006A6379"/>
    <w:rsid w:val="006B570C"/>
    <w:rsid w:val="006F5461"/>
    <w:rsid w:val="00703ABF"/>
    <w:rsid w:val="007177CE"/>
    <w:rsid w:val="00732062"/>
    <w:rsid w:val="00750DF9"/>
    <w:rsid w:val="00774278"/>
    <w:rsid w:val="007A1671"/>
    <w:rsid w:val="007A762B"/>
    <w:rsid w:val="007B4D48"/>
    <w:rsid w:val="007C0EFC"/>
    <w:rsid w:val="007C3431"/>
    <w:rsid w:val="007D3761"/>
    <w:rsid w:val="007F73FB"/>
    <w:rsid w:val="008036AE"/>
    <w:rsid w:val="008049C9"/>
    <w:rsid w:val="008470D6"/>
    <w:rsid w:val="00871460"/>
    <w:rsid w:val="008834E2"/>
    <w:rsid w:val="008869F9"/>
    <w:rsid w:val="00890CF5"/>
    <w:rsid w:val="008A1704"/>
    <w:rsid w:val="008A2190"/>
    <w:rsid w:val="008A72C1"/>
    <w:rsid w:val="008B4400"/>
    <w:rsid w:val="008C7D22"/>
    <w:rsid w:val="008F0249"/>
    <w:rsid w:val="009131FF"/>
    <w:rsid w:val="00955F5B"/>
    <w:rsid w:val="00963A35"/>
    <w:rsid w:val="00965183"/>
    <w:rsid w:val="00972EA8"/>
    <w:rsid w:val="00985DDD"/>
    <w:rsid w:val="009B1DFD"/>
    <w:rsid w:val="009C045D"/>
    <w:rsid w:val="009C2BF1"/>
    <w:rsid w:val="009F5588"/>
    <w:rsid w:val="009F6CEC"/>
    <w:rsid w:val="00A00267"/>
    <w:rsid w:val="00A00F90"/>
    <w:rsid w:val="00A214DD"/>
    <w:rsid w:val="00A269F3"/>
    <w:rsid w:val="00A26F2E"/>
    <w:rsid w:val="00A27124"/>
    <w:rsid w:val="00A32E00"/>
    <w:rsid w:val="00A90C9A"/>
    <w:rsid w:val="00AA4742"/>
    <w:rsid w:val="00AE3572"/>
    <w:rsid w:val="00B20FA0"/>
    <w:rsid w:val="00B27487"/>
    <w:rsid w:val="00B45048"/>
    <w:rsid w:val="00B61311"/>
    <w:rsid w:val="00B725D3"/>
    <w:rsid w:val="00B72735"/>
    <w:rsid w:val="00B74FDD"/>
    <w:rsid w:val="00B77003"/>
    <w:rsid w:val="00BB1F7D"/>
    <w:rsid w:val="00BC1545"/>
    <w:rsid w:val="00BD1DB7"/>
    <w:rsid w:val="00BE5917"/>
    <w:rsid w:val="00BE6357"/>
    <w:rsid w:val="00BF6A02"/>
    <w:rsid w:val="00C16271"/>
    <w:rsid w:val="00C80AFA"/>
    <w:rsid w:val="00C82710"/>
    <w:rsid w:val="00C950E3"/>
    <w:rsid w:val="00CB6354"/>
    <w:rsid w:val="00CE615E"/>
    <w:rsid w:val="00D02ABE"/>
    <w:rsid w:val="00D15455"/>
    <w:rsid w:val="00D17B56"/>
    <w:rsid w:val="00D279A4"/>
    <w:rsid w:val="00D74307"/>
    <w:rsid w:val="00D9156A"/>
    <w:rsid w:val="00D92179"/>
    <w:rsid w:val="00DB7B11"/>
    <w:rsid w:val="00E06FB8"/>
    <w:rsid w:val="00E565E1"/>
    <w:rsid w:val="00E77424"/>
    <w:rsid w:val="00E8415A"/>
    <w:rsid w:val="00EA2E7E"/>
    <w:rsid w:val="00EA5D2E"/>
    <w:rsid w:val="00EE6E85"/>
    <w:rsid w:val="00F25E04"/>
    <w:rsid w:val="00F32F00"/>
    <w:rsid w:val="00F41210"/>
    <w:rsid w:val="00F47751"/>
    <w:rsid w:val="00F561FB"/>
    <w:rsid w:val="00F6535B"/>
    <w:rsid w:val="00F75549"/>
    <w:rsid w:val="00F937F5"/>
    <w:rsid w:val="00FA7D8C"/>
    <w:rsid w:val="00FD0F1E"/>
    <w:rsid w:val="00FD5062"/>
    <w:rsid w:val="00FE0137"/>
    <w:rsid w:val="00FE0CDA"/>
    <w:rsid w:val="00FE2D15"/>
    <w:rsid w:val="00FE6C14"/>
    <w:rsid w:val="00FF1F07"/>
    <w:rsid w:val="00FF2D72"/>
    <w:rsid w:val="00FF482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:documentProtection w:edit="readOnly" w:enforcement="1" w:cryptProviderType="rsaFull" w:cryptAlgorithmClass="hash" w:cryptAlgorithmType="typeAny" w:cryptAlgorithmSid="4" w:cryptSpinCount="100000" w:hash="GZGv+O0pgNAZ2Q0dNFMRG52OQ+w=" w:salt="7OzIXI8aQrSCM9PFSxYKDg==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834E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rsid w:val="008834E2"/>
    <w:pPr>
      <w:tabs>
        <w:tab w:val="center" w:pos="4677"/>
        <w:tab w:val="right" w:pos="9355"/>
      </w:tabs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character" w:customStyle="1" w:styleId="a4">
    <w:name w:val="Верхний колонтитул Знак"/>
    <w:basedOn w:val="a0"/>
    <w:link w:val="a3"/>
    <w:rsid w:val="008834E2"/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styleId="a5">
    <w:name w:val="List Paragraph"/>
    <w:aliases w:val="маркированный,Citation List,Heading1,Colorful List - Accent 11"/>
    <w:basedOn w:val="a"/>
    <w:link w:val="a6"/>
    <w:uiPriority w:val="34"/>
    <w:qFormat/>
    <w:rsid w:val="008834E2"/>
    <w:pPr>
      <w:spacing w:after="200" w:line="276" w:lineRule="auto"/>
      <w:ind w:left="720"/>
      <w:contextualSpacing/>
    </w:pPr>
    <w:rPr>
      <w:rFonts w:ascii="Calibri" w:eastAsia="Calibri" w:hAnsi="Calibri" w:cs="Times New Roman"/>
      <w:lang w:val="x-none"/>
    </w:rPr>
  </w:style>
  <w:style w:type="character" w:customStyle="1" w:styleId="a6">
    <w:name w:val="Абзац списка Знак"/>
    <w:aliases w:val="маркированный Знак,Citation List Знак,Heading1 Знак,Colorful List - Accent 11 Знак"/>
    <w:link w:val="a5"/>
    <w:locked/>
    <w:rsid w:val="008834E2"/>
    <w:rPr>
      <w:rFonts w:ascii="Calibri" w:eastAsia="Calibri" w:hAnsi="Calibri" w:cs="Times New Roman"/>
      <w:lang w:val="x-none"/>
    </w:rPr>
  </w:style>
  <w:style w:type="paragraph" w:styleId="a7">
    <w:name w:val="Balloon Text"/>
    <w:basedOn w:val="a"/>
    <w:link w:val="a8"/>
    <w:uiPriority w:val="99"/>
    <w:semiHidden/>
    <w:unhideWhenUsed/>
    <w:rsid w:val="00F6535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F6535B"/>
    <w:rPr>
      <w:rFonts w:ascii="Tahoma" w:hAnsi="Tahoma" w:cs="Tahoma"/>
      <w:sz w:val="16"/>
      <w:szCs w:val="16"/>
    </w:rPr>
  </w:style>
  <w:style w:type="character" w:customStyle="1" w:styleId="viiyi">
    <w:name w:val="viiyi"/>
    <w:rsid w:val="008C7D22"/>
  </w:style>
  <w:style w:type="character" w:customStyle="1" w:styleId="jlqj4b">
    <w:name w:val="jlqj4b"/>
    <w:rsid w:val="008C7D22"/>
  </w:style>
  <w:style w:type="paragraph" w:customStyle="1" w:styleId="Default">
    <w:name w:val="Default"/>
    <w:rsid w:val="006B570C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customStyle="1" w:styleId="1">
    <w:name w:val="Сетка таблицы1"/>
    <w:basedOn w:val="a1"/>
    <w:uiPriority w:val="59"/>
    <w:rsid w:val="00955F5B"/>
    <w:pPr>
      <w:spacing w:after="0"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9">
    <w:name w:val="Table Grid"/>
    <w:basedOn w:val="a1"/>
    <w:rsid w:val="00955F5B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a">
    <w:name w:val="Hyperlink"/>
    <w:basedOn w:val="a0"/>
    <w:uiPriority w:val="99"/>
    <w:unhideWhenUsed/>
    <w:rsid w:val="00B61311"/>
    <w:rPr>
      <w:color w:val="0563C1" w:themeColor="hyperlink"/>
      <w:u w:val="single"/>
    </w:rPr>
  </w:style>
  <w:style w:type="paragraph" w:styleId="ab">
    <w:name w:val="Normal (Web)"/>
    <w:basedOn w:val="a"/>
    <w:rsid w:val="00BD1DB7"/>
    <w:pPr>
      <w:spacing w:before="100" w:beforeAutospacing="1" w:after="100" w:afterAutospacing="1" w:line="276" w:lineRule="auto"/>
    </w:pPr>
    <w:rPr>
      <w:rFonts w:ascii="Calibri" w:eastAsia="Times New Roman" w:hAnsi="Calibri" w:cs="Calibri"/>
    </w:rPr>
  </w:style>
  <w:style w:type="character" w:customStyle="1" w:styleId="211pt">
    <w:name w:val="Основной текст (2) + 11 pt"/>
    <w:rsid w:val="00BD1DB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lang w:val="ru-RU" w:eastAsia="ru-RU" w:bidi="ru-RU"/>
    </w:rPr>
  </w:style>
  <w:style w:type="paragraph" w:customStyle="1" w:styleId="ConsPlusNormal">
    <w:name w:val="ConsPlusNormal"/>
    <w:rsid w:val="00BD1DB7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szCs w:val="20"/>
      <w:lang w:eastAsia="ru-RU"/>
    </w:rPr>
  </w:style>
  <w:style w:type="paragraph" w:customStyle="1" w:styleId="HEADERTEXT">
    <w:name w:val=".HEADERTEXT"/>
    <w:uiPriority w:val="99"/>
    <w:rsid w:val="00BD1DB7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color w:val="2B4279"/>
      <w:sz w:val="20"/>
      <w:szCs w:val="20"/>
      <w:lang w:eastAsia="ru-RU"/>
    </w:rPr>
  </w:style>
  <w:style w:type="character" w:customStyle="1" w:styleId="211pt1">
    <w:name w:val="Основной текст (2) + 11 pt1"/>
    <w:rsid w:val="00BD1DB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shd w:val="clear" w:color="auto" w:fill="FFFFFF"/>
      <w:lang w:val="ru-RU" w:eastAsia="ru-RU" w:bidi="ru-RU"/>
    </w:rPr>
  </w:style>
  <w:style w:type="character" w:customStyle="1" w:styleId="s0">
    <w:name w:val="s0"/>
    <w:qFormat/>
    <w:rsid w:val="00A90C9A"/>
    <w:rPr>
      <w:rFonts w:ascii="Times New Roman" w:hAnsi="Times New Roman" w:cs="Times New Roman" w:hint="default"/>
      <w:b w:val="0"/>
      <w:bCs w:val="0"/>
      <w:i w:val="0"/>
      <w:iCs w:val="0"/>
      <w:strike w:val="0"/>
      <w:dstrike w:val="0"/>
      <w:color w:val="000000"/>
      <w:sz w:val="20"/>
      <w:szCs w:val="20"/>
      <w:u w:val="none"/>
      <w:effect w:val="none"/>
    </w:rPr>
  </w:style>
  <w:style w:type="table" w:customStyle="1" w:styleId="2">
    <w:name w:val="Сетка таблицы2"/>
    <w:basedOn w:val="a1"/>
    <w:next w:val="a9"/>
    <w:rsid w:val="00515EA3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c">
    <w:name w:val="footer"/>
    <w:basedOn w:val="a"/>
    <w:link w:val="ad"/>
    <w:uiPriority w:val="99"/>
    <w:unhideWhenUsed/>
    <w:rsid w:val="000C510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rsid w:val="000C510D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834E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rsid w:val="008834E2"/>
    <w:pPr>
      <w:tabs>
        <w:tab w:val="center" w:pos="4677"/>
        <w:tab w:val="right" w:pos="9355"/>
      </w:tabs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character" w:customStyle="1" w:styleId="a4">
    <w:name w:val="Верхний колонтитул Знак"/>
    <w:basedOn w:val="a0"/>
    <w:link w:val="a3"/>
    <w:rsid w:val="008834E2"/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styleId="a5">
    <w:name w:val="List Paragraph"/>
    <w:aliases w:val="маркированный,Citation List,Heading1,Colorful List - Accent 11"/>
    <w:basedOn w:val="a"/>
    <w:link w:val="a6"/>
    <w:uiPriority w:val="34"/>
    <w:qFormat/>
    <w:rsid w:val="008834E2"/>
    <w:pPr>
      <w:spacing w:after="200" w:line="276" w:lineRule="auto"/>
      <w:ind w:left="720"/>
      <w:contextualSpacing/>
    </w:pPr>
    <w:rPr>
      <w:rFonts w:ascii="Calibri" w:eastAsia="Calibri" w:hAnsi="Calibri" w:cs="Times New Roman"/>
      <w:lang w:val="x-none"/>
    </w:rPr>
  </w:style>
  <w:style w:type="character" w:customStyle="1" w:styleId="a6">
    <w:name w:val="Абзац списка Знак"/>
    <w:aliases w:val="маркированный Знак,Citation List Знак,Heading1 Знак,Colorful List - Accent 11 Знак"/>
    <w:link w:val="a5"/>
    <w:locked/>
    <w:rsid w:val="008834E2"/>
    <w:rPr>
      <w:rFonts w:ascii="Calibri" w:eastAsia="Calibri" w:hAnsi="Calibri" w:cs="Times New Roman"/>
      <w:lang w:val="x-none"/>
    </w:rPr>
  </w:style>
  <w:style w:type="paragraph" w:styleId="a7">
    <w:name w:val="Balloon Text"/>
    <w:basedOn w:val="a"/>
    <w:link w:val="a8"/>
    <w:uiPriority w:val="99"/>
    <w:semiHidden/>
    <w:unhideWhenUsed/>
    <w:rsid w:val="00F6535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F6535B"/>
    <w:rPr>
      <w:rFonts w:ascii="Tahoma" w:hAnsi="Tahoma" w:cs="Tahoma"/>
      <w:sz w:val="16"/>
      <w:szCs w:val="16"/>
    </w:rPr>
  </w:style>
  <w:style w:type="character" w:customStyle="1" w:styleId="viiyi">
    <w:name w:val="viiyi"/>
    <w:rsid w:val="008C7D22"/>
  </w:style>
  <w:style w:type="character" w:customStyle="1" w:styleId="jlqj4b">
    <w:name w:val="jlqj4b"/>
    <w:rsid w:val="008C7D22"/>
  </w:style>
  <w:style w:type="paragraph" w:customStyle="1" w:styleId="Default">
    <w:name w:val="Default"/>
    <w:rsid w:val="006B570C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customStyle="1" w:styleId="1">
    <w:name w:val="Сетка таблицы1"/>
    <w:basedOn w:val="a1"/>
    <w:uiPriority w:val="59"/>
    <w:rsid w:val="00955F5B"/>
    <w:pPr>
      <w:spacing w:after="0"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9">
    <w:name w:val="Table Grid"/>
    <w:basedOn w:val="a1"/>
    <w:rsid w:val="00955F5B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a">
    <w:name w:val="Hyperlink"/>
    <w:basedOn w:val="a0"/>
    <w:uiPriority w:val="99"/>
    <w:unhideWhenUsed/>
    <w:rsid w:val="00B61311"/>
    <w:rPr>
      <w:color w:val="0563C1" w:themeColor="hyperlink"/>
      <w:u w:val="single"/>
    </w:rPr>
  </w:style>
  <w:style w:type="paragraph" w:styleId="ab">
    <w:name w:val="Normal (Web)"/>
    <w:basedOn w:val="a"/>
    <w:rsid w:val="00BD1DB7"/>
    <w:pPr>
      <w:spacing w:before="100" w:beforeAutospacing="1" w:after="100" w:afterAutospacing="1" w:line="276" w:lineRule="auto"/>
    </w:pPr>
    <w:rPr>
      <w:rFonts w:ascii="Calibri" w:eastAsia="Times New Roman" w:hAnsi="Calibri" w:cs="Calibri"/>
    </w:rPr>
  </w:style>
  <w:style w:type="character" w:customStyle="1" w:styleId="211pt">
    <w:name w:val="Основной текст (2) + 11 pt"/>
    <w:rsid w:val="00BD1DB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lang w:val="ru-RU" w:eastAsia="ru-RU" w:bidi="ru-RU"/>
    </w:rPr>
  </w:style>
  <w:style w:type="paragraph" w:customStyle="1" w:styleId="ConsPlusNormal">
    <w:name w:val="ConsPlusNormal"/>
    <w:rsid w:val="00BD1DB7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szCs w:val="20"/>
      <w:lang w:eastAsia="ru-RU"/>
    </w:rPr>
  </w:style>
  <w:style w:type="paragraph" w:customStyle="1" w:styleId="HEADERTEXT">
    <w:name w:val=".HEADERTEXT"/>
    <w:uiPriority w:val="99"/>
    <w:rsid w:val="00BD1DB7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color w:val="2B4279"/>
      <w:sz w:val="20"/>
      <w:szCs w:val="20"/>
      <w:lang w:eastAsia="ru-RU"/>
    </w:rPr>
  </w:style>
  <w:style w:type="character" w:customStyle="1" w:styleId="211pt1">
    <w:name w:val="Основной текст (2) + 11 pt1"/>
    <w:rsid w:val="00BD1DB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shd w:val="clear" w:color="auto" w:fill="FFFFFF"/>
      <w:lang w:val="ru-RU" w:eastAsia="ru-RU" w:bidi="ru-RU"/>
    </w:rPr>
  </w:style>
  <w:style w:type="character" w:customStyle="1" w:styleId="s0">
    <w:name w:val="s0"/>
    <w:qFormat/>
    <w:rsid w:val="00A90C9A"/>
    <w:rPr>
      <w:rFonts w:ascii="Times New Roman" w:hAnsi="Times New Roman" w:cs="Times New Roman" w:hint="default"/>
      <w:b w:val="0"/>
      <w:bCs w:val="0"/>
      <w:i w:val="0"/>
      <w:iCs w:val="0"/>
      <w:strike w:val="0"/>
      <w:dstrike w:val="0"/>
      <w:color w:val="000000"/>
      <w:sz w:val="20"/>
      <w:szCs w:val="20"/>
      <w:u w:val="none"/>
      <w:effect w:val="none"/>
    </w:rPr>
  </w:style>
  <w:style w:type="table" w:customStyle="1" w:styleId="2">
    <w:name w:val="Сетка таблицы2"/>
    <w:basedOn w:val="a1"/>
    <w:next w:val="a9"/>
    <w:rsid w:val="00515EA3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c">
    <w:name w:val="footer"/>
    <w:basedOn w:val="a"/>
    <w:link w:val="ad"/>
    <w:uiPriority w:val="99"/>
    <w:unhideWhenUsed/>
    <w:rsid w:val="000C510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rsid w:val="000C510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968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011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317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063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5554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5183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5432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3296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640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3015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48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25717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5069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6315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36642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6518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2874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1045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0585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5438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2890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24453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05040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7462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27701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6399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29576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0452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2138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49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01550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4762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27194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730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141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8936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422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9378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855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0015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7293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1804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3598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836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9476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4257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43989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30900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9810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5087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9564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5177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6266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74984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0081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21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9157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1977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43859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3583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278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6620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30691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143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886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1257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1238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0007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74012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90956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6068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7784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704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6911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11745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0509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5964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6818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0495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5797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1038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053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4117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096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1976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4473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388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1701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0468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48525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5043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3648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9558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5431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7587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3293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3824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783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7638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5930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6635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27284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0577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1707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877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
<Relationships xmlns="http://schemas.openxmlformats.org/package/2006/relationships"><Relationship Id="rId8" Type="http://schemas.openxmlformats.org/officeDocument/2006/relationships/header" Target="header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936" Type="http://schemas.openxmlformats.org/officeDocument/2006/relationships/image" Target="media/image936.png"/><Relationship Id="rId997" Type="http://schemas.openxmlformats.org/officeDocument/2006/relationships/footer" Target="footer1.xml"/><Relationship Id="rId996" Type="http://schemas.openxmlformats.org/officeDocument/2006/relationships/footer" Target="footer2.xml"/></Relationships>
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107</TotalTime>
  <Pages>1</Pages>
  <Words>201</Words>
  <Characters>1149</Characters>
  <Application>Microsoft Office Word</Application>
  <DocSecurity>0</DocSecurity>
  <Lines>9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1348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Raim</dc:creator>
  <cp:lastModifiedBy>Dias Abildayev</cp:lastModifiedBy>
  <cp:revision>23</cp:revision>
  <cp:lastPrinted>2024-11-22T14:21:00Z</cp:lastPrinted>
  <dcterms:created xsi:type="dcterms:W3CDTF">2022-10-14T13:48:00Z</dcterms:created>
  <dcterms:modified xsi:type="dcterms:W3CDTF">2025-05-26T11:23:00Z</dcterms:modified>
</cp:coreProperties>
</file>